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Магомед Исмаилов, Денис Власенко, Катя Голден и другие звезды в новом сезоне шоу «Культура для всех 2.0» на RUTUBE.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 сентября на RUTUBE состоялась премьера второго сезона «Культуры для всех». Продакшн «495 Медиа» выпустил 10 новых эпизодов, в которых ведущие и гости разбираются в мире культуры и смотрят на привычные темы с неожиданной стороны.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Ведущими нового сезона стали шоумен и актер Роман Каграманов и ведущая, искусствовед и блогер Диана Трошина.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Гостями проекта стали Магомед Исмаилов, Валерий Равдин, Яна Енжаева, Денис Власенко, Артём Калайджян, Анжела Шарова, Кадрол, Катя Голден, Анастасия Титова и Магомед Муртазаалиев.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каждом выпуске встречаются герои из разных сфер — артисты, блогеры и эксперты. Вместе они обсуждают искусство, историю, театр и другие культурные темы.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Главная особенность формата — возможность говорить о сложном простым языком. Сначала участники разбирают тему вместе с экспертом, а затем пытаются объяснить её своими словами — без заученных формулировок и академического языка. Иногда точно, иногда неожиданно, а порой — очень смешно.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«Культура для всех 2.0» уже доступна для просмотра на RUTUBE.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color w:val="1f6bc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Фото: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https://disk.yandex.ru/d/oiWoMCZv8sBmtw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Постер: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https://disk.yandex.ru/d/yQe-xrj3-onLmA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Тизер: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https://disk.yandex.ru/i/aoam_zGZW9X4FQ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Производством проекта занимается компания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«495 Медиа»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(ООО «495 Медиа») при поддержке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Института развития интернета (АНО «ИРИ»).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22.8" w:lineRule="auto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Производство: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ООО «495 Медиа» при поддержке АНО «ИРИ»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Год: 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2026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Количество выпусков: 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10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Жанр: 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научно-развлекательное шоу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Генеральный продюсер: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Вульфович Владислав Маратович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Креативный продюсер: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Михаил Бутовский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Исполнительный продюсер: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Андрей Ищенко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Режиссёр-постановщик: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Максим Дорохов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Оператор-постановщик: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Олег Рычков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Ведущие: 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Роман Каграманов, Диана Трошина</w:t>
      </w:r>
    </w:p>
    <w:p w:rsidR="00000000" w:rsidDel="00000000" w:rsidP="00000000" w:rsidRDefault="00000000" w:rsidRPr="00000000" w14:paraId="00000015">
      <w:pPr>
        <w:spacing w:line="322.8" w:lineRule="auto"/>
        <w:jc w:val="both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322.8" w:lineRule="auto"/>
        <w:jc w:val="both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О компании ООО «495 Медиа»</w:t>
      </w:r>
    </w:p>
    <w:p w:rsidR="00000000" w:rsidDel="00000000" w:rsidP="00000000" w:rsidRDefault="00000000" w:rsidRPr="00000000" w14:paraId="00000017">
      <w:pPr>
        <w:spacing w:line="322.8" w:lineRule="auto"/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«495 Медиа» – команда профессионалов в области производства видео контента. Во главе сплочённой команды генеральный продюсер, он же и генеральный директор компании – Вульфович Владислав Маратович. Многолетний международный опыт работы, современный подход и любовь к своему делу – отличительные черты команды 495 Медиа.</w:t>
      </w:r>
    </w:p>
    <w:p w:rsidR="00000000" w:rsidDel="00000000" w:rsidP="00000000" w:rsidRDefault="00000000" w:rsidRPr="00000000" w14:paraId="00000018">
      <w:pPr>
        <w:spacing w:line="322.8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 ИРИ: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Институт развития интернета (АНО «ИРИ») – площадка для взаимодействия государства, цифровой индустрии и общества. ИРИ поддерживает создание и продвижение социально значимого контента в интернете, распределяя государственные субсидии на конкурсной основе. С 2020 года Институт поддержал более 2500 онлайн-проектов, включая сериалы, веб-сериалы, подкасты, блогерские шоу и другие виды контента. В 2021 ИРИ учредил Первую национальную премию интернет-контента и является оператором социальной рекламы в интернете и обеспечивает ее бесплатное размещение на крупнейших площадках Рунета.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Для СМИ и партнёров: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160" w:line="259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 дополнительной информацией обращайтесь в PR-отдел: a9055315781@gmail.com, 8 (905) 531-57-81, tg @annways, Анна Вайсман.</w:t>
      </w:r>
    </w:p>
    <w:p w:rsidR="00000000" w:rsidDel="00000000" w:rsidP="00000000" w:rsidRDefault="00000000" w:rsidRPr="00000000" w14:paraId="0000001E">
      <w:pPr>
        <w:spacing w:line="322.8" w:lineRule="auto"/>
        <w:jc w:val="both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color w:val="1f6b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color w:val="1f6b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isk.yandex.ru/d/oiWoMCZv8sBmtw" TargetMode="External"/><Relationship Id="rId7" Type="http://schemas.openxmlformats.org/officeDocument/2006/relationships/hyperlink" Target="https://disk.yandex.ru/d/yQe-xrj3-onLmA" TargetMode="External"/><Relationship Id="rId8" Type="http://schemas.openxmlformats.org/officeDocument/2006/relationships/hyperlink" Target="https://disk.yandex.ru/i/aoam_zGZW9X4F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